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EB" w:rsidRPr="00FC00EB" w:rsidRDefault="00FC00EB" w:rsidP="00FC00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00EB" w:rsidRDefault="00FC00EB" w:rsidP="00FC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51" w:rsidRDefault="003B1251" w:rsidP="00FC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0EB">
        <w:rPr>
          <w:rFonts w:ascii="Times New Roman" w:hAnsi="Times New Roman" w:cs="Times New Roman"/>
          <w:b/>
          <w:sz w:val="24"/>
          <w:szCs w:val="24"/>
        </w:rPr>
        <w:t xml:space="preserve">Структурная схема функциональных связей </w:t>
      </w:r>
      <w:r w:rsidR="00FC00EB" w:rsidRPr="00FC00EB">
        <w:rPr>
          <w:rFonts w:ascii="Times New Roman" w:hAnsi="Times New Roman" w:cs="Times New Roman"/>
          <w:b/>
          <w:sz w:val="24"/>
          <w:szCs w:val="24"/>
        </w:rPr>
        <w:t>в МБОУДО «ДДТ»</w:t>
      </w:r>
    </w:p>
    <w:p w:rsidR="00E54258" w:rsidRPr="00FC00EB" w:rsidRDefault="00E54258" w:rsidP="00FC0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8EC" w:rsidRDefault="00CD4A8F"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pict>
          <v:group id="_x0000_s1077" editas="canvas" style="width:495pt;height:487.35pt;mso-position-horizontal-relative:char;mso-position-vertical-relative:line" coordorigin="2308,2293" coordsize="7200,70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2308;top:2293;width:7200;height:708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2537;top:3134;width:2071;height:1035">
              <v:textbox style="mso-next-textbox:#_x0000_s1079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Общее собрание работников учреждения</w:t>
                    </w:r>
                  </w:p>
                </w:txbxContent>
              </v:textbox>
            </v:shape>
            <v:shape id="_x0000_s1080" type="#_x0000_t202" style="position:absolute;left:3771;top:4262;width:2397;height:640">
              <v:textbox style="mso-next-textbox:#_x0000_s1080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Координационно-методический совет</w:t>
                    </w:r>
                  </w:p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3D68D9" w:rsidRDefault="003D68D9" w:rsidP="003D68D9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  <v:shape id="_x0000_s1081" type="#_x0000_t202" style="position:absolute;left:2479;top:5435;width:1400;height:523">
              <v:textbox style="mso-next-textbox:#_x0000_s1081">
                <w:txbxContent>
                  <w:p w:rsidR="003D68D9" w:rsidRDefault="003D68D9" w:rsidP="003D68D9"/>
                </w:txbxContent>
              </v:textbox>
            </v:shape>
            <v:shape id="_x0000_s1082" type="#_x0000_t202" style="position:absolute;left:4841;top:5435;width:1327;height:523">
              <v:textbox style="mso-next-textbox:#_x0000_s1082">
                <w:txbxContent>
                  <w:p w:rsidR="003D68D9" w:rsidRDefault="003D68D9" w:rsidP="003D68D9"/>
                </w:txbxContent>
              </v:textbox>
            </v:shape>
            <v:shape id="_x0000_s1083" type="#_x0000_t202" style="position:absolute;left:6667;top:5435;width:1933;height:921">
              <v:textbox style="mso-next-textbox:#_x0000_s1083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Управление дополнительными  общеразвивающими  программами</w:t>
                    </w:r>
                  </w:p>
                </w:txbxContent>
              </v:textbox>
            </v:shape>
            <v:shape id="_x0000_s1084" type="#_x0000_t202" style="position:absolute;left:2479;top:5435;width:1710;height:921">
              <v:textbox style="mso-next-textbox:#_x0000_s1084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Коллектив учреждения</w:t>
                    </w:r>
                  </w:p>
                </w:txbxContent>
              </v:textbox>
            </v:shape>
            <v:shape id="_x0000_s1085" type="#_x0000_t202" style="position:absolute;left:4550;top:5435;width:1804;height:921">
              <v:textbox style="mso-next-textbox:#_x0000_s1085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Управление инновациями в учреждении</w:t>
                    </w:r>
                  </w:p>
                </w:txbxContent>
              </v:textbox>
            </v:shape>
            <v:shape id="_x0000_s1086" type="#_x0000_t202" style="position:absolute;left:2793;top:8276;width:6435;height:919">
              <v:textbox style="mso-next-textbox:#_x0000_s1086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Участники  образовательного процесса:</w:t>
                    </w:r>
                  </w:p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учащиеся,  родители</w:t>
                    </w:r>
                  </w:p>
                </w:txbxContent>
              </v:textbox>
            </v:shape>
            <v:line id="_x0000_s1087" style="position:absolute;flip:x" from="5844,4902" to="5845,5435">
              <v:stroke endarrow="block"/>
            </v:line>
            <v:line id="_x0000_s1088" style="position:absolute" from="7544,4518" to="7545,5435">
              <v:stroke endarrow="block"/>
            </v:line>
            <v:line id="_x0000_s1089" style="position:absolute" from="4011,6356" to="4012,7136"/>
            <v:line id="_x0000_s1090" style="position:absolute" from="5975,6356" to="5976,7136"/>
            <v:line id="_x0000_s1091" style="position:absolute" from="8068,6356" to="8069,7136"/>
            <v:line id="_x0000_s1092" style="position:absolute" from="4010,7136" to="8068,7136"/>
            <v:line id="_x0000_s1093" style="position:absolute" from="5973,7136" to="5973,7529">
              <v:stroke endarrow="block"/>
            </v:line>
            <v:shape id="_x0000_s1094" type="#_x0000_t202" style="position:absolute;left:4934;top:3134;width:2141;height:825">
              <v:textbox style="mso-next-textbox:#_x0000_s1094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Педагогический совет учреждения</w:t>
                    </w:r>
                  </w:p>
                  <w:p w:rsidR="003D68D9" w:rsidRDefault="003D68D9" w:rsidP="003D68D9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  <v:shape id="_x0000_s1095" type="#_x0000_t202" style="position:absolute;left:7343;top:3134;width:1885;height:940">
              <v:textbox style="mso-next-textbox:#_x0000_s1095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Совет учреждения</w:t>
                    </w:r>
                  </w:p>
                </w:txbxContent>
              </v:textbox>
            </v:shape>
            <v:shape id="_x0000_s1096" type="#_x0000_t202" style="position:absolute;left:6354;top:4262;width:2059;height:640">
              <v:textbox style="mso-next-textbox:#_x0000_s1096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Экспертный совет</w:t>
                    </w:r>
                  </w:p>
                  <w:p w:rsidR="003D68D9" w:rsidRDefault="003D68D9" w:rsidP="003D68D9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  <v:shape id="_x0000_s1097" type="#_x0000_t202" style="position:absolute;left:3282;top:7438;width:5318;height:500">
              <v:textbox style="mso-next-textbox:#_x0000_s1097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Педагогические работники учреждения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8" type="#_x0000_t32" style="position:absolute;left:5975;top:6356;width:1;height:1082;flip:x y" o:connectortype="straight">
              <v:stroke startarrow="block" endarrow="block"/>
            </v:shape>
            <v:shape id="_x0000_s1099" type="#_x0000_t32" style="position:absolute;left:4010;top:6356;width:1;height:780;flip:y" o:connectortype="straight">
              <v:stroke startarrow="block" endarrow="block"/>
            </v:shape>
            <v:shape id="_x0000_s1100" type="#_x0000_t32" style="position:absolute;left:8068;top:6356;width:1;height:780" o:connectortype="straight">
              <v:stroke startarrow="block" endarrow="block"/>
            </v:shape>
            <v:shape id="_x0000_s1101" type="#_x0000_t32" style="position:absolute;left:5940;top:7938;width:1;height:338;flip:x" o:connectortype="straight">
              <v:stroke startarrow="block" endarrow="block"/>
            </v:shape>
            <v:shape id="_x0000_s1102" type="#_x0000_t32" style="position:absolute;left:8907;top:4074;width:1;height:4202" o:connectortype="straight">
              <v:stroke startarrow="block" endarrow="block"/>
            </v:shape>
            <v:shape id="_x0000_s1103" type="#_x0000_t32" style="position:absolute;left:5845;top:4902;width:1;height:533;flip:x" o:connectortype="straight">
              <v:stroke startarrow="block" endarrow="block"/>
            </v:shape>
            <v:shape id="_x0000_s1104" type="#_x0000_t32" style="position:absolute;left:7545;top:5435;width:1;height:1" o:connectortype="straight">
              <v:stroke startarrow="block" endarrow="block"/>
            </v:shape>
            <v:shape id="_x0000_s1105" type="#_x0000_t32" style="position:absolute;left:4012;top:5330;width:1;height:105;flip:y" o:connectortype="straight">
              <v:stroke startarrow="block" endarrow="block"/>
            </v:shape>
            <v:shape id="_x0000_s1106" type="#_x0000_t32" style="position:absolute;left:4017;top:4902;width:1;height:498;flip:y" o:connectortype="straight">
              <v:stroke startarrow="block" endarrow="block"/>
            </v:shape>
            <v:shape id="_x0000_s1107" type="#_x0000_t32" style="position:absolute;left:3125;top:4169;width:1;height:1266" o:connectortype="straight">
              <v:stroke startarrow="block" endarrow="block"/>
            </v:shape>
            <v:shape id="_x0000_s1108" type="#_x0000_t32" style="position:absolute;left:5352;top:3959;width:1;height:303;flip:y" o:connectortype="straight">
              <v:stroke startarrow="block" endarrow="block"/>
            </v:shape>
            <v:shape id="_x0000_s1109" type="#_x0000_t32" style="position:absolute;left:6829;top:3959;width:2;height:303;flip:y" o:connectortype="straight">
              <v:stroke startarrow="block" endarrow="block"/>
            </v:shape>
            <v:shape id="_x0000_s1110" type="#_x0000_t32" style="position:absolute;left:6354;top:5896;width:313;height:1;flip:x" o:connectortype="straight">
              <v:stroke startarrow="block" endarrow="block"/>
            </v:shape>
            <v:shape id="_x0000_s1111" type="#_x0000_t32" style="position:absolute;left:4237;top:5819;width:313;height:2;flip:x" o:connectortype="straight">
              <v:stroke startarrow="block" endarrow="block"/>
            </v:shape>
            <v:shape id="_x0000_s1112" type="#_x0000_t32" style="position:absolute;left:4608;top:3545;width:267;height:2" o:connectortype="straight">
              <v:stroke startarrow="block" endarrow="block"/>
            </v:shape>
            <v:shape id="_x0000_s1113" type="#_x0000_t32" style="position:absolute;left:7075;top:3547;width:268;height:1" o:connectortype="straight">
              <v:stroke startarrow="block" endarrow="block"/>
            </v:shape>
            <v:shape id="_x0000_s1114" type="#_x0000_t32" style="position:absolute;left:3011;top:6369;width:2;height:1907" o:connectortype="straight">
              <v:stroke startarrow="block" endarrow="block"/>
            </v:shape>
            <v:shape id="_x0000_s1115" type="#_x0000_t202" style="position:absolute;left:4934;top:2491;width:2141;height:362">
              <v:textbox style="mso-next-textbox:#_x0000_s1115">
                <w:txbxContent>
                  <w:p w:rsidR="003D68D9" w:rsidRDefault="003D68D9" w:rsidP="003D68D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Директор</w:t>
                    </w:r>
                  </w:p>
                </w:txbxContent>
              </v:textbox>
            </v:shape>
            <v:shape id="_x0000_s1116" type="#_x0000_t32" style="position:absolute;left:6005;top:2853;width:1;height:281" o:connectortype="straight">
              <v:stroke startarrow="block" endarrow="block"/>
            </v:shape>
            <v:shape id="_x0000_s1117" type="#_x0000_t32" style="position:absolute;left:3573;top:2853;width:1477;height:281;flip:y" o:connectortype="straight">
              <v:stroke startarrow="block" endarrow="block"/>
            </v:shape>
            <v:shape id="_x0000_s1118" type="#_x0000_t32" style="position:absolute;left:7077;top:2853;width:1208;height:281" o:connectortype="straight">
              <v:stroke startarrow="block" endarrow="block"/>
            </v:shape>
            <w10:wrap type="none"/>
            <w10:anchorlock/>
          </v:group>
        </w:pict>
      </w:r>
    </w:p>
    <w:sectPr w:rsidR="004B68EC" w:rsidSect="00FC00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221B8"/>
    <w:multiLevelType w:val="hybridMultilevel"/>
    <w:tmpl w:val="9E6AEC74"/>
    <w:lvl w:ilvl="0" w:tplc="C31CA7D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0684F"/>
    <w:multiLevelType w:val="hybridMultilevel"/>
    <w:tmpl w:val="DC7E66EA"/>
    <w:lvl w:ilvl="0" w:tplc="E6144F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0B3"/>
    <w:rsid w:val="00064EF5"/>
    <w:rsid w:val="00203D50"/>
    <w:rsid w:val="003B1251"/>
    <w:rsid w:val="003D68D9"/>
    <w:rsid w:val="004B68EC"/>
    <w:rsid w:val="005370B3"/>
    <w:rsid w:val="007567EB"/>
    <w:rsid w:val="009A79B6"/>
    <w:rsid w:val="00B722B7"/>
    <w:rsid w:val="00CD4A8F"/>
    <w:rsid w:val="00D00C54"/>
    <w:rsid w:val="00E54258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onnector" idref="#_x0000_s1114"/>
        <o:r id="V:Rule2" type="connector" idref="#_x0000_s1113">
          <o:proxy start="" idref="#_x0000_s1094" connectloc="3"/>
        </o:r>
        <o:r id="V:Rule3" type="connector" idref="#_x0000_s1105"/>
        <o:r id="V:Rule4" type="connector" idref="#_x0000_s1099">
          <o:proxy start="" idref="#_x0000_s1092" connectloc="0"/>
          <o:proxy end="" idref="#_x0000_s1089" connectloc="0"/>
        </o:r>
        <o:r id="V:Rule5" type="connector" idref="#_x0000_s1098">
          <o:proxy end="" idref="#_x0000_s1090" connectloc="0"/>
        </o:r>
        <o:r id="V:Rule6" type="connector" idref="#_x0000_s1116">
          <o:proxy start="" idref="#_x0000_s1115" connectloc="2"/>
          <o:proxy end="" idref="#_x0000_s1094" connectloc="0"/>
        </o:r>
        <o:r id="V:Rule7" type="connector" idref="#_x0000_s1104">
          <o:proxy start="" idref="#_x0000_s1088" connectloc="1"/>
          <o:proxy end="" idref="#_x0000_s1088" connectloc="1"/>
        </o:r>
        <o:r id="V:Rule8" type="connector" idref="#_x0000_s1111"/>
        <o:r id="V:Rule9" type="connector" idref="#_x0000_s1106"/>
        <o:r id="V:Rule10" type="connector" idref="#_x0000_s1108"/>
        <o:r id="V:Rule11" type="connector" idref="#_x0000_s1110">
          <o:proxy start="" idref="#_x0000_s1083" connectloc="1"/>
          <o:proxy end="" idref="#_x0000_s1085" connectloc="3"/>
        </o:r>
        <o:r id="V:Rule12" type="connector" idref="#_x0000_s1100">
          <o:proxy start="" idref="#_x0000_s1091" connectloc="0"/>
          <o:proxy end="" idref="#_x0000_s1092" connectloc="1"/>
        </o:r>
        <o:r id="V:Rule13" type="connector" idref="#_x0000_s1101">
          <o:proxy start="" idref="#_x0000_s1097" connectloc="2"/>
        </o:r>
        <o:r id="V:Rule14" type="connector" idref="#_x0000_s1118">
          <o:proxy end="" idref="#_x0000_s1095" connectloc="0"/>
        </o:r>
        <o:r id="V:Rule15" type="connector" idref="#_x0000_s1107"/>
        <o:r id="V:Rule16" type="connector" idref="#_x0000_s1103">
          <o:proxy start="" idref="#_x0000_s1087" connectloc="0"/>
          <o:proxy end="" idref="#_x0000_s1087" connectloc="1"/>
        </o:r>
        <o:r id="V:Rule17" type="connector" idref="#_x0000_s1109"/>
        <o:r id="V:Rule18" type="connector" idref="#_x0000_s1112"/>
        <o:r id="V:Rule19" type="connector" idref="#_x0000_s1117">
          <o:proxy start="" idref="#_x0000_s1079" connectloc="0"/>
        </o:r>
        <o:r id="V:Rule20" type="connector" idref="#_x0000_s1102"/>
      </o:rules>
    </o:shapelayout>
  </w:shapeDefaults>
  <w:decimalSymbol w:val=","/>
  <w:listSeparator w:val=";"/>
  <w15:docId w15:val="{8F1B1A6F-612C-4664-91D6-E68FF163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1</cp:lastModifiedBy>
  <cp:revision>10</cp:revision>
  <dcterms:created xsi:type="dcterms:W3CDTF">2016-12-31T20:23:00Z</dcterms:created>
  <dcterms:modified xsi:type="dcterms:W3CDTF">2017-06-02T09:29:00Z</dcterms:modified>
</cp:coreProperties>
</file>